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524" w:rsidRDefault="006C3524" w:rsidP="00DD30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6DBC" w:rsidRDefault="00486DBC" w:rsidP="00DD30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6DBC" w:rsidRPr="00DD309F" w:rsidRDefault="00486DBC" w:rsidP="00DD30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D309F" w:rsidRPr="00DD309F" w:rsidRDefault="00DD309F" w:rsidP="00DD30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D309F" w:rsidRDefault="00CB7181" w:rsidP="00DD30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3B7850" w:rsidRDefault="003B7850" w:rsidP="00DD30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D309F" w:rsidRDefault="00CB7181" w:rsidP="00DD30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На 01.01.2025 г. суд отказал во взыскании дебиторской задолженности. Соответственно активы организации в настоящее время состоят только из основных средств. </w:t>
      </w:r>
    </w:p>
    <w:p w:rsidR="003B7850" w:rsidRDefault="003B7850" w:rsidP="00DD30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B7850" w:rsidRDefault="003B7850" w:rsidP="00DD30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B7850" w:rsidRPr="00DD309F" w:rsidRDefault="003B7850" w:rsidP="00DD30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B7850" w:rsidRPr="00DD3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09F"/>
    <w:rsid w:val="003B7850"/>
    <w:rsid w:val="00486DBC"/>
    <w:rsid w:val="006C3524"/>
    <w:rsid w:val="00CB7181"/>
    <w:rsid w:val="00DD309F"/>
    <w:rsid w:val="00F54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30EC1D-A0B9-4C8F-BFAB-07461BEAD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30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D30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017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тест</dc:creator>
  <cp:keywords/>
  <dc:description/>
  <cp:lastModifiedBy>тест</cp:lastModifiedBy>
  <cp:revision>5</cp:revision>
  <dcterms:created xsi:type="dcterms:W3CDTF">2024-07-31T07:57:00Z</dcterms:created>
  <dcterms:modified xsi:type="dcterms:W3CDTF">2025-04-29T01:59:00Z</dcterms:modified>
</cp:coreProperties>
</file>