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946CB" w14:textId="4A2C9D7C" w:rsidR="00C40BF1" w:rsidRPr="00C32D6A" w:rsidRDefault="00C32D6A">
      <w:pPr>
        <w:jc w:val="center"/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32D6A">
        <w:rPr>
          <w:b/>
          <w:bCs/>
          <w:lang w:val="ru-RU"/>
        </w:rPr>
        <w:t>ОБЩЕСТВО С ОГРАНИЧЕННОЙ ОТВЕТСТВЕННОСТЬЮ "АРХИТЕКТУРНАЯ МАСТЕРСКАЯ СТТ"</w:t>
      </w:r>
    </w:p>
    <w:p w14:paraId="5E0DA619" w14:textId="77777777" w:rsidR="00C40BF1" w:rsidRPr="00F536A8" w:rsidRDefault="00BE6900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Пояснения к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бухгалтерскому балансу на </w:t>
      </w:r>
      <w:r w:rsidRPr="00F536A8">
        <w:rPr>
          <w:rFonts w:ascii="Arial" w:hAnsi="Arial" w:cs="Arial"/>
          <w:b/>
          <w:sz w:val="18"/>
          <w:szCs w:val="18"/>
          <w:lang w:val="ru-RU"/>
        </w:rPr>
        <w:t>31.12.202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и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отчету о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 xml:space="preserve">финансовых результатах за </w:t>
      </w:r>
      <w:r w:rsidRPr="00F536A8">
        <w:rPr>
          <w:rFonts w:ascii="Arial" w:hAnsi="Arial" w:cs="Arial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b/>
          <w:sz w:val="18"/>
          <w:szCs w:val="18"/>
          <w:lang w:val="ru-RU"/>
        </w:rPr>
        <w:t>5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год в</w:t>
      </w:r>
      <w:r w:rsidRPr="00F536A8">
        <w:rPr>
          <w:rFonts w:ascii="Arial" w:hAnsi="Arial" w:cs="Arial"/>
          <w:b/>
          <w:bCs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sz w:val="18"/>
          <w:szCs w:val="18"/>
          <w:lang w:val="ru-RU"/>
        </w:rPr>
        <w:t>текстовой форме</w:t>
      </w:r>
    </w:p>
    <w:p w14:paraId="4CA9EA71" w14:textId="77777777" w:rsidR="00C40BF1" w:rsidRPr="00F536A8" w:rsidRDefault="00C40BF1">
      <w:pPr>
        <w:jc w:val="center"/>
        <w:rPr>
          <w:rFonts w:ascii="Arial" w:hAnsi="Arial" w:cs="Arial"/>
          <w:color w:val="000000"/>
          <w:sz w:val="18"/>
          <w:szCs w:val="18"/>
          <w:lang w:val="ru-RU"/>
        </w:rPr>
      </w:pPr>
    </w:p>
    <w:p w14:paraId="2D93D754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 Краткая характеристика деятельности организации</w:t>
      </w:r>
    </w:p>
    <w:p w14:paraId="1BB88909" w14:textId="22253BF3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1.1. Сокращенное наименование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–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 xml:space="preserve"> ____</w:t>
      </w:r>
      <w:r w:rsidR="00C32D6A" w:rsidRPr="00C32D6A">
        <w:rPr>
          <w:lang w:val="ru-RU"/>
        </w:rPr>
        <w:t>ООО "АМ СТТ"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</w:t>
      </w:r>
    </w:p>
    <w:p w14:paraId="116DD7BE" w14:textId="4AE0DF6B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1.2. Юридический адрес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</w:t>
      </w:r>
      <w:r w:rsidR="00C32D6A" w:rsidRPr="00C32D6A">
        <w:rPr>
          <w:lang w:val="ru-RU"/>
        </w:rPr>
        <w:t>630023, НОВОСИБИРСКАЯ ОБЛАСТЬ, Г.О. ГОРОД НОВОСИБИРСК, Г НОВОСИБИРСК, УЛ АЛЕКСАНДРА ЧИСТЯКОВА, Д. 22/2, КВ. 233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</w:t>
      </w:r>
    </w:p>
    <w:p w14:paraId="3DFA53B7" w14:textId="7F65A06C" w:rsidR="00C40BF1" w:rsidRPr="00F66CCA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1.3. Дата государственной регистрации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</w:t>
      </w:r>
      <w:r w:rsidR="00C32D6A" w:rsidRPr="00265CB3">
        <w:rPr>
          <w:lang w:val="ru-RU"/>
        </w:rPr>
        <w:t>27.01.2022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______________</w:t>
      </w:r>
    </w:p>
    <w:p w14:paraId="55759C8D" w14:textId="06767450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1.5. Численность сотрудников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187"/>
        <w:gridCol w:w="2824"/>
      </w:tblGrid>
      <w:tr w:rsidR="00C40BF1" w:rsidRPr="00F536A8" w14:paraId="3CAEC04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03B22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D64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Численность</w:t>
            </w:r>
          </w:p>
        </w:tc>
      </w:tr>
      <w:tr w:rsidR="00C40BF1" w:rsidRPr="00F536A8" w14:paraId="736C0C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125CE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83A55F" w14:textId="72D9A5AF" w:rsidR="00C40BF1" w:rsidRPr="00C32D6A" w:rsidRDefault="00C32D6A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1</w:t>
            </w:r>
          </w:p>
        </w:tc>
      </w:tr>
      <w:tr w:rsidR="00C40BF1" w:rsidRPr="00F536A8" w14:paraId="3B940F7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3A6FAC" w14:textId="35DF9643" w:rsidR="00C40BF1" w:rsidRPr="00C32D6A" w:rsidRDefault="00265CB3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Производственный отдел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ACA6A" w14:textId="47CE6059" w:rsidR="00C40BF1" w:rsidRPr="00265CB3" w:rsidRDefault="00265CB3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1</w:t>
            </w:r>
          </w:p>
        </w:tc>
      </w:tr>
      <w:tr w:rsidR="00C40BF1" w:rsidRPr="00F536A8" w14:paraId="392D0B87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4B603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8750A1" w14:textId="77777777" w:rsidR="00C40BF1" w:rsidRPr="00F536A8" w:rsidRDefault="00C40BF1">
            <w:pPr>
              <w:ind w:left="75" w:right="7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A28EFCC" w14:textId="6FC49FF1" w:rsidR="00C20B5F" w:rsidRDefault="00BE6900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Уставный капитал составляет</w:t>
      </w:r>
      <w:r w:rsid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______</w:t>
      </w:r>
      <w:r w:rsidR="00C32D6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10 000</w:t>
      </w:r>
      <w:r w:rsid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_________________</w:t>
      </w:r>
      <w:r w:rsidR="00F66CCA"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</w:t>
      </w:r>
    </w:p>
    <w:p w14:paraId="4079FB2E" w14:textId="002AEF3F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C20B5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Участниками являются:</w:t>
      </w:r>
    </w:p>
    <w:p w14:paraId="22A5E4EF" w14:textId="3A09280E" w:rsidR="00C40BF1" w:rsidRPr="00F536A8" w:rsidRDefault="00F66CCA">
      <w:pPr>
        <w:numPr>
          <w:ilvl w:val="0"/>
          <w:numId w:val="1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</w:t>
      </w:r>
      <w:r w:rsidR="00C32D6A" w:rsidRPr="00C32D6A">
        <w:rPr>
          <w:lang w:val="ru-RU"/>
        </w:rPr>
        <w:t>ТЕН ЮЛИЯ АФАНАСЬЕВНА</w:t>
      </w:r>
      <w:r>
        <w:rPr>
          <w:rFonts w:ascii="Arial" w:hAnsi="Arial" w:cs="Arial"/>
          <w:color w:val="000000"/>
          <w:sz w:val="18"/>
          <w:szCs w:val="18"/>
          <w:lang w:val="ru-RU"/>
        </w:rPr>
        <w:t>_________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с</w:t>
      </w:r>
      <w:r w:rsidR="00BE6900" w:rsidRPr="00F536A8">
        <w:rPr>
          <w:rFonts w:ascii="Arial" w:hAnsi="Arial" w:cs="Arial"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долей </w:t>
      </w:r>
      <w:r>
        <w:rPr>
          <w:rFonts w:ascii="Arial" w:hAnsi="Arial" w:cs="Arial"/>
          <w:color w:val="000000"/>
          <w:sz w:val="18"/>
          <w:szCs w:val="18"/>
          <w:lang w:val="ru-RU"/>
        </w:rPr>
        <w:t>_</w:t>
      </w:r>
      <w:r w:rsidR="00C32D6A">
        <w:rPr>
          <w:rFonts w:ascii="Arial" w:hAnsi="Arial" w:cs="Arial"/>
          <w:color w:val="000000"/>
          <w:sz w:val="18"/>
          <w:szCs w:val="18"/>
          <w:lang w:val="ru-RU"/>
        </w:rPr>
        <w:t>100</w:t>
      </w:r>
      <w:r>
        <w:rPr>
          <w:rFonts w:ascii="Arial" w:hAnsi="Arial" w:cs="Arial"/>
          <w:color w:val="000000"/>
          <w:sz w:val="18"/>
          <w:szCs w:val="18"/>
          <w:lang w:val="ru-RU"/>
        </w:rPr>
        <w:t>__</w:t>
      </w:r>
      <w:r w:rsidR="00BE6900" w:rsidRPr="00F536A8">
        <w:rPr>
          <w:rFonts w:ascii="Arial" w:hAnsi="Arial" w:cs="Arial"/>
          <w:color w:val="000000"/>
          <w:sz w:val="18"/>
          <w:szCs w:val="18"/>
          <w:lang w:val="ru-RU"/>
        </w:rPr>
        <w:t>процентов;</w:t>
      </w:r>
    </w:p>
    <w:p w14:paraId="0EC5985A" w14:textId="77777777" w:rsidR="00C32D6A" w:rsidRDefault="00C32D6A" w:rsidP="00C32D6A">
      <w:pPr>
        <w:ind w:left="42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F0000A" w14:textId="4E2F7C6F" w:rsidR="00C40BF1" w:rsidRPr="00C32D6A" w:rsidRDefault="00F66CCA" w:rsidP="00C32D6A">
      <w:pPr>
        <w:ind w:left="420" w:right="180"/>
        <w:contextualSpacing/>
        <w:rPr>
          <w:rFonts w:ascii="Arial" w:hAnsi="Arial" w:cs="Arial"/>
          <w:color w:val="000000"/>
          <w:sz w:val="18"/>
          <w:szCs w:val="18"/>
          <w:lang w:val="ru-RU"/>
        </w:rPr>
      </w:pPr>
      <w:r w:rsidRPr="00C32D6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1.7</w:t>
      </w:r>
      <w:r w:rsidR="00BE6900" w:rsidRPr="00C32D6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Перечень видов деятельности, из</w:t>
      </w:r>
      <w:r w:rsidR="00BE6900" w:rsidRPr="00C32D6A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C32D6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них обычных видов деятельности:</w:t>
      </w:r>
    </w:p>
    <w:p w14:paraId="493EE325" w14:textId="5FC46996" w:rsidR="00C40BF1" w:rsidRPr="00C32D6A" w:rsidRDefault="00F66CCA" w:rsidP="00C32D6A">
      <w:pPr>
        <w:numPr>
          <w:ilvl w:val="0"/>
          <w:numId w:val="2"/>
        </w:numPr>
        <w:ind w:left="780" w:right="180"/>
        <w:contextualSpacing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_____</w:t>
      </w:r>
      <w:r w:rsidR="00C32D6A">
        <w:t>71.11 Деятельность в области архитектуры</w:t>
      </w:r>
      <w:r>
        <w:rPr>
          <w:rFonts w:ascii="Arial" w:hAnsi="Arial" w:cs="Arial"/>
          <w:color w:val="000000"/>
          <w:sz w:val="18"/>
          <w:szCs w:val="18"/>
          <w:lang w:val="ru-RU"/>
        </w:rPr>
        <w:t>_______</w:t>
      </w:r>
    </w:p>
    <w:p w14:paraId="3F05C4D8" w14:textId="77777777" w:rsidR="00C32D6A" w:rsidRDefault="00C32D6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</w:p>
    <w:p w14:paraId="0C9CCF06" w14:textId="0D137896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1.</w:t>
      </w:r>
      <w:r w:rsid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8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Сведения о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руководстве и</w:t>
      </w:r>
      <w:r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главном бухгалтере</w:t>
      </w:r>
    </w:p>
    <w:p w14:paraId="76BEBEB7" w14:textId="5862A8C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Генеральный директор Общества: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_____</w:t>
      </w:r>
      <w:r w:rsidR="00C32D6A" w:rsidRPr="00C32D6A">
        <w:rPr>
          <w:lang w:val="ru-RU"/>
        </w:rPr>
        <w:t>ТЕН ЮЛИЯ АФАНАСЬЕВНА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</w:t>
      </w:r>
      <w:r w:rsidRPr="00F536A8">
        <w:rPr>
          <w:rFonts w:ascii="Arial" w:hAnsi="Arial" w:cs="Arial"/>
          <w:sz w:val="18"/>
          <w:szCs w:val="18"/>
          <w:lang w:val="ru-RU"/>
        </w:rPr>
        <w:br/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Главный бухгалтер Общества: 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____</w:t>
      </w:r>
      <w:r w:rsidR="00C32D6A" w:rsidRPr="00C32D6A">
        <w:rPr>
          <w:lang w:val="ru-RU"/>
        </w:rPr>
        <w:t>ТЕН ЮЛИЯ АФАНАСЬЕВНА</w:t>
      </w:r>
      <w:r w:rsidR="00F66CCA">
        <w:rPr>
          <w:rFonts w:ascii="Arial" w:hAnsi="Arial" w:cs="Arial"/>
          <w:color w:val="000000"/>
          <w:sz w:val="18"/>
          <w:szCs w:val="18"/>
          <w:lang w:val="ru-RU"/>
        </w:rPr>
        <w:t>___</w:t>
      </w:r>
    </w:p>
    <w:p w14:paraId="1814296D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 Информация об учетной политике</w:t>
      </w:r>
    </w:p>
    <w:p w14:paraId="2295616A" w14:textId="48511594" w:rsidR="0070426F" w:rsidRPr="00F536A8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Бухгалтерская отчетность сформирована в соответствии с федеральными стандартами бухгалтерского учета РФ.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Изменения в учетную политику в отчетном периоде не вносились</w:t>
      </w:r>
      <w:r>
        <w:rPr>
          <w:rFonts w:ascii="Arial" w:hAnsi="Arial" w:cs="Arial"/>
          <w:color w:val="000000"/>
          <w:sz w:val="18"/>
          <w:szCs w:val="18"/>
          <w:lang w:val="ru-RU"/>
        </w:rPr>
        <w:t>. Б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ухгалтерская (финансовая) отчетность 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за 2025 год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основе исторической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первоначальной стоимости,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исключением активов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обязательств, которые учитываются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справедливой стоимости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чистой стоимости продажи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силу норм стандартов бухучета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или выбора учетной политики.</w:t>
      </w:r>
      <w:r>
        <w:rPr>
          <w:rFonts w:ascii="Arial" w:hAnsi="Arial" w:cs="Arial"/>
          <w:color w:val="000000"/>
          <w:sz w:val="18"/>
          <w:szCs w:val="18"/>
          <w:lang w:val="ru-RU"/>
        </w:rPr>
        <w:t xml:space="preserve"> </w:t>
      </w:r>
      <w:r w:rsidRPr="00A172DE">
        <w:rPr>
          <w:rFonts w:ascii="Arial" w:hAnsi="Arial" w:cs="Arial"/>
          <w:color w:val="000000"/>
          <w:sz w:val="18"/>
          <w:szCs w:val="18"/>
          <w:lang w:val="ru-RU"/>
        </w:rPr>
        <w:t>Неприменение федеральных стандартов бухгалтерского учета РФ</w:t>
      </w:r>
      <w:r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290A7289" w14:textId="57C6F1EE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</w:p>
    <w:p w14:paraId="10D8C1DF" w14:textId="77777777" w:rsidR="0070426F" w:rsidRPr="0070426F" w:rsidRDefault="0070426F" w:rsidP="0070426F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2.1 Неприменение федеральных стандартов бухгалтерского учета РФ</w:t>
      </w:r>
    </w:p>
    <w:p w14:paraId="693F8958" w14:textId="66924227" w:rsidR="0070426F" w:rsidRPr="0070426F" w:rsidRDefault="0070426F" w:rsidP="0070426F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70426F">
        <w:rPr>
          <w:rFonts w:ascii="Arial" w:hAnsi="Arial" w:cs="Arial"/>
          <w:color w:val="000000"/>
          <w:sz w:val="18"/>
          <w:szCs w:val="18"/>
          <w:lang w:val="ru-RU"/>
        </w:rPr>
        <w:t>Как малое предприятие организация не применяет ПБУ 8/2010 и ПБУ 18/02.</w:t>
      </w:r>
    </w:p>
    <w:p w14:paraId="6E9BD902" w14:textId="02EADBB8" w:rsidR="00F66CCA" w:rsidRPr="00F66CCA" w:rsidRDefault="00F66CCA">
      <w:pPr>
        <w:rPr>
          <w:rFonts w:ascii="Arial" w:hAnsi="Arial" w:cs="Arial"/>
          <w:b/>
          <w:bCs/>
          <w:color w:val="000000"/>
          <w:sz w:val="18"/>
          <w:szCs w:val="18"/>
          <w:lang w:val="ru-RU"/>
        </w:rPr>
      </w:pPr>
      <w:r w:rsidRPr="00F66CCA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 xml:space="preserve">3. </w:t>
      </w: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Основные средства</w:t>
      </w:r>
    </w:p>
    <w:p w14:paraId="40DEC250" w14:textId="68ACD2F1" w:rsidR="00C40BF1" w:rsidRPr="00F536A8" w:rsidRDefault="00BE6900" w:rsidP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lastRenderedPageBreak/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составе основных средств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строке 1150 «Основные средства» баланса</w:t>
      </w:r>
      <w:r w:rsidR="00265CB3">
        <w:rPr>
          <w:rFonts w:ascii="Arial" w:hAnsi="Arial" w:cs="Arial"/>
          <w:color w:val="000000"/>
          <w:sz w:val="18"/>
          <w:szCs w:val="18"/>
          <w:lang w:val="ru-RU"/>
        </w:rPr>
        <w:t xml:space="preserve"> не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числятся</w:t>
      </w:r>
      <w:r w:rsidR="00265CB3">
        <w:rPr>
          <w:rFonts w:ascii="Arial" w:hAnsi="Arial" w:cs="Arial"/>
          <w:color w:val="000000"/>
          <w:sz w:val="18"/>
          <w:szCs w:val="18"/>
          <w:lang w:val="ru-RU"/>
        </w:rPr>
        <w:t>.</w:t>
      </w:r>
    </w:p>
    <w:p w14:paraId="3CD15CD1" w14:textId="0B598346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4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Нематериальные активы</w:t>
      </w:r>
    </w:p>
    <w:p w14:paraId="46E28B07" w14:textId="6282983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итогам инвентаризации на 28 декабря 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5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составе НМА </w:t>
      </w:r>
      <w:r w:rsidR="00265CB3">
        <w:rPr>
          <w:rFonts w:ascii="Arial" w:hAnsi="Arial" w:cs="Arial"/>
          <w:color w:val="000000"/>
          <w:sz w:val="18"/>
          <w:szCs w:val="18"/>
          <w:lang w:val="ru-RU"/>
        </w:rPr>
        <w:t xml:space="preserve">не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числятся . Данные объекты признаются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ФСБУ 14/2022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согласно учетной политике Общества как НМА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балансовой (без переоценки) стоимости с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учетом накопленной амортизации. Никакие корректировки 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учете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отчетности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требуются, так как стоимость активов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переоценивается,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было признаков обесценения, срок полезного использования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пересматривался, ликвидационная стоимость установлена нулевой по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окончании срока эксплуатации объектов НМА.</w:t>
      </w:r>
    </w:p>
    <w:p w14:paraId="1C43185B" w14:textId="21D748A4" w:rsidR="00C40BF1" w:rsidRPr="00F536A8" w:rsidRDefault="00CF0412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5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. Инвентаризация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28"/>
        <w:gridCol w:w="2340"/>
        <w:gridCol w:w="1743"/>
      </w:tblGrid>
      <w:tr w:rsidR="00C40BF1" w:rsidRPr="00F536A8" w14:paraId="039BD0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0A100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Объект учета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5ECD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Дата проведения</w:t>
            </w:r>
            <w:r w:rsidRPr="00F536A8">
              <w:rPr>
                <w:rFonts w:ascii="Arial" w:hAnsi="Arial" w:cs="Arial"/>
                <w:sz w:val="18"/>
                <w:szCs w:val="18"/>
              </w:rPr>
              <w:br/>
            </w: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инвентаризации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2C6141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Примечания</w:t>
            </w:r>
          </w:p>
        </w:tc>
      </w:tr>
      <w:tr w:rsidR="00C40BF1" w:rsidRPr="00F536A8" w14:paraId="0799FF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6FECD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Основные средства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B9A9DB" w14:textId="47177BFB" w:rsidR="00C40BF1" w:rsidRPr="00F536A8" w:rsidRDefault="00265CB3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616EA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765518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EAB786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Материально-производственные запасы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F5F1A" w14:textId="6AFC36E1" w:rsidR="00C40BF1" w:rsidRPr="00F536A8" w:rsidRDefault="00265CB3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4056F7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3892BB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9C86E2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Нематериальные активы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EF7108" w14:textId="68D248C0" w:rsidR="00C40BF1" w:rsidRPr="00F536A8" w:rsidRDefault="00265CB3">
            <w:pPr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D00D15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–</w:t>
            </w:r>
          </w:p>
        </w:tc>
      </w:tr>
      <w:tr w:rsidR="00C40BF1" w:rsidRPr="00F536A8" w14:paraId="143EC3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FDF5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670210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6FF58" w14:textId="77777777" w:rsidR="00C40BF1" w:rsidRPr="00F536A8" w:rsidRDefault="00BE6900">
            <w:pPr>
              <w:rPr>
                <w:rFonts w:ascii="Arial" w:hAnsi="Arial" w:cs="Arial"/>
                <w:sz w:val="18"/>
                <w:szCs w:val="18"/>
              </w:rPr>
            </w:pPr>
            <w:r w:rsidRPr="00F536A8">
              <w:rPr>
                <w:rFonts w:ascii="Arial" w:hAnsi="Arial" w:cs="Arial"/>
                <w:color w:val="000000"/>
                <w:sz w:val="18"/>
                <w:szCs w:val="18"/>
              </w:rPr>
              <w:t>...</w:t>
            </w:r>
          </w:p>
        </w:tc>
      </w:tr>
    </w:tbl>
    <w:p w14:paraId="46DF4BAF" w14:textId="77777777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ходе инвентаризации недостач и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излишков не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установлено. </w:t>
      </w:r>
    </w:p>
    <w:p w14:paraId="7F676345" w14:textId="454BA697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6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Основные факторы, повлиявшие на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</w:rPr>
        <w:t> 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результаты деятельности</w:t>
      </w:r>
    </w:p>
    <w:p w14:paraId="3C584115" w14:textId="570D390E" w:rsidR="00C40BF1" w:rsidRPr="00265CB3" w:rsidRDefault="00BE6900">
      <w:pPr>
        <w:rPr>
          <w:rFonts w:ascii="Arial" w:eastAsia="Times New Roman" w:hAnsi="Arial" w:cs="Arial"/>
          <w:sz w:val="18"/>
          <w:szCs w:val="18"/>
          <w:lang w:val="ru-RU" w:eastAsia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Выручка организации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отчетный период составила </w:t>
      </w:r>
      <w:r w:rsidR="00265CB3" w:rsidRPr="00265CB3">
        <w:rPr>
          <w:rFonts w:ascii="Arial" w:eastAsia="Times New Roman" w:hAnsi="Arial" w:cs="Arial"/>
          <w:sz w:val="18"/>
          <w:szCs w:val="18"/>
          <w:lang w:val="ru-RU" w:eastAsia="ru-RU"/>
        </w:rPr>
        <w:t>3 900 000,00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, что 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>выше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 аналогичного показателя прошлого года. </w:t>
      </w:r>
      <w:r w:rsidR="00265CB3">
        <w:rPr>
          <w:rFonts w:ascii="Arial" w:hAnsi="Arial" w:cs="Arial"/>
          <w:color w:val="000000"/>
          <w:sz w:val="18"/>
          <w:szCs w:val="18"/>
          <w:lang w:val="ru-RU"/>
        </w:rPr>
        <w:t>У</w:t>
      </w:r>
      <w:r w:rsidR="00CF0412">
        <w:rPr>
          <w:rFonts w:ascii="Arial" w:hAnsi="Arial" w:cs="Arial"/>
          <w:color w:val="000000"/>
          <w:sz w:val="18"/>
          <w:szCs w:val="18"/>
          <w:lang w:val="ru-RU"/>
        </w:rPr>
        <w:t xml:space="preserve">величение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данного показателя связано</w:t>
      </w:r>
      <w:r w:rsidR="00265CB3">
        <w:rPr>
          <w:rFonts w:ascii="Arial" w:hAnsi="Arial" w:cs="Arial"/>
          <w:color w:val="000000"/>
          <w:sz w:val="18"/>
          <w:szCs w:val="18"/>
          <w:lang w:val="ru-RU"/>
        </w:rPr>
        <w:t xml:space="preserve"> с инфляцией.</w:t>
      </w:r>
    </w:p>
    <w:p w14:paraId="7CF48E80" w14:textId="1C0721AA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7</w:t>
      </w:r>
      <w:r w:rsidR="00BE6900" w:rsidRPr="00F536A8">
        <w:rPr>
          <w:rFonts w:ascii="Arial" w:hAnsi="Arial" w:cs="Arial"/>
          <w:b/>
          <w:bCs/>
          <w:color w:val="000000"/>
          <w:sz w:val="18"/>
          <w:szCs w:val="18"/>
          <w:lang w:val="ru-RU"/>
        </w:rPr>
        <w:t>. Соблюдение принципа непрерывности деятельности</w:t>
      </w:r>
    </w:p>
    <w:p w14:paraId="555B382C" w14:textId="0F77B3AE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Бухгалтерская (финансовая) отчетность за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отчетный год была подготовлена на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 xml:space="preserve">основе принципа непрерывности деятельности. </w:t>
      </w:r>
    </w:p>
    <w:p w14:paraId="34367D71" w14:textId="42A0E0CB" w:rsidR="00C40BF1" w:rsidRPr="00F536A8" w:rsidRDefault="00BE6900">
      <w:pPr>
        <w:rPr>
          <w:rFonts w:ascii="Arial" w:hAnsi="Arial" w:cs="Arial"/>
          <w:color w:val="000000"/>
          <w:sz w:val="18"/>
          <w:szCs w:val="18"/>
          <w:lang w:val="ru-RU"/>
        </w:rPr>
      </w:pP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Дата составления текстовых пояснений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="00265CB3">
        <w:rPr>
          <w:rFonts w:ascii="Arial" w:hAnsi="Arial" w:cs="Arial"/>
          <w:color w:val="000000"/>
          <w:sz w:val="18"/>
          <w:szCs w:val="18"/>
          <w:lang w:val="ru-RU"/>
        </w:rPr>
        <w:t xml:space="preserve">2 марта 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202</w:t>
      </w:r>
      <w:r w:rsidR="00FD1484" w:rsidRPr="00F536A8">
        <w:rPr>
          <w:rFonts w:ascii="Arial" w:hAnsi="Arial" w:cs="Arial"/>
          <w:color w:val="000000"/>
          <w:sz w:val="18"/>
          <w:szCs w:val="18"/>
          <w:lang w:val="ru-RU"/>
        </w:rPr>
        <w:t>6</w:t>
      </w:r>
      <w:r w:rsidRPr="00F536A8">
        <w:rPr>
          <w:rFonts w:ascii="Arial" w:hAnsi="Arial" w:cs="Arial"/>
          <w:color w:val="000000"/>
          <w:sz w:val="18"/>
          <w:szCs w:val="18"/>
        </w:rPr>
        <w:t> </w:t>
      </w:r>
      <w:r w:rsidRPr="00F536A8">
        <w:rPr>
          <w:rFonts w:ascii="Arial" w:hAnsi="Arial" w:cs="Arial"/>
          <w:color w:val="000000"/>
          <w:sz w:val="18"/>
          <w:szCs w:val="18"/>
          <w:lang w:val="ru-RU"/>
        </w:rPr>
        <w:t>года.</w:t>
      </w:r>
    </w:p>
    <w:p w14:paraId="297725D4" w14:textId="17DB155D" w:rsidR="00C40BF1" w:rsidRPr="00F536A8" w:rsidRDefault="00CF0412">
      <w:pPr>
        <w:rPr>
          <w:rFonts w:ascii="Arial" w:hAnsi="Arial" w:cs="Arial"/>
          <w:color w:val="000000"/>
          <w:sz w:val="18"/>
          <w:szCs w:val="18"/>
          <w:lang w:val="ru-RU"/>
        </w:rPr>
      </w:pPr>
      <w:r>
        <w:rPr>
          <w:rFonts w:ascii="Arial" w:hAnsi="Arial" w:cs="Arial"/>
          <w:color w:val="000000"/>
          <w:sz w:val="18"/>
          <w:szCs w:val="18"/>
          <w:lang w:val="ru-RU"/>
        </w:rPr>
        <w:t>Руководитель                                                    Подпись                                        ФИО</w:t>
      </w:r>
    </w:p>
    <w:sectPr w:rsidR="00C40BF1" w:rsidRPr="00F536A8" w:rsidSect="00C40B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03E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468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80EBD"/>
    <w:rsid w:val="001F1D18"/>
    <w:rsid w:val="00265CB3"/>
    <w:rsid w:val="002D33B1"/>
    <w:rsid w:val="002D3591"/>
    <w:rsid w:val="002E35C1"/>
    <w:rsid w:val="003514A0"/>
    <w:rsid w:val="004F7E17"/>
    <w:rsid w:val="00506EA5"/>
    <w:rsid w:val="005A05CE"/>
    <w:rsid w:val="00653AF6"/>
    <w:rsid w:val="0070426F"/>
    <w:rsid w:val="008D2CB8"/>
    <w:rsid w:val="00996E67"/>
    <w:rsid w:val="00A172DE"/>
    <w:rsid w:val="00B73A5A"/>
    <w:rsid w:val="00BB2583"/>
    <w:rsid w:val="00BE6900"/>
    <w:rsid w:val="00C20B5F"/>
    <w:rsid w:val="00C32D6A"/>
    <w:rsid w:val="00C40BF1"/>
    <w:rsid w:val="00CB229F"/>
    <w:rsid w:val="00CF0412"/>
    <w:rsid w:val="00DC3CD8"/>
    <w:rsid w:val="00E438A1"/>
    <w:rsid w:val="00EC1152"/>
    <w:rsid w:val="00F01E19"/>
    <w:rsid w:val="00F3099F"/>
    <w:rsid w:val="00F536A8"/>
    <w:rsid w:val="00F66CCA"/>
    <w:rsid w:val="00FD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8C7A9"/>
  <w15:docId w15:val="{4466761F-8842-4A8C-A6D1-BBEB5276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Кутузова</dc:creator>
  <dc:description>Подготовлено экспертами Группы Актион</dc:description>
  <cp:lastModifiedBy>buh_gl-003</cp:lastModifiedBy>
  <cp:revision>5</cp:revision>
  <dcterms:created xsi:type="dcterms:W3CDTF">2026-02-18T10:38:00Z</dcterms:created>
  <dcterms:modified xsi:type="dcterms:W3CDTF">2026-03-02T06:32:00Z</dcterms:modified>
</cp:coreProperties>
</file>